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C2" w:rsidRPr="00BA778A" w:rsidRDefault="00F057C2" w:rsidP="00BA778A">
      <w:pPr>
        <w:bidi/>
        <w:jc w:val="left"/>
        <w:rPr>
          <w:rFonts w:ascii="FrankRuehl" w:hAnsi="FrankRuehl" w:cs="FrankRuehl"/>
          <w:b/>
          <w:bCs/>
          <w:sz w:val="36"/>
          <w:szCs w:val="36"/>
          <w:rtl/>
        </w:rPr>
      </w:pPr>
      <w:r>
        <w:rPr>
          <w:rFonts w:ascii="FrankRuehl" w:hAnsi="FrankRuehl" w:cs="FrankRuehl" w:hint="cs"/>
          <w:b/>
          <w:bCs/>
          <w:sz w:val="36"/>
          <w:szCs w:val="36"/>
          <w:rtl/>
        </w:rPr>
        <w:t xml:space="preserve">תוספת לטופס 9 </w:t>
      </w:r>
      <w:r w:rsidR="00BA778A">
        <w:rPr>
          <w:rFonts w:ascii="FrankRuehl" w:hAnsi="FrankRuehl" w:cs="FrankRuehl" w:hint="cs"/>
          <w:b/>
          <w:bCs/>
          <w:sz w:val="36"/>
          <w:szCs w:val="36"/>
          <w:rtl/>
        </w:rPr>
        <w:t xml:space="preserve">: </w:t>
      </w:r>
      <w:r w:rsidR="00BA778A" w:rsidRPr="00BA778A">
        <w:rPr>
          <w:rFonts w:ascii="FrankRuehl" w:hAnsi="FrankRuehl" w:cs="FrankRuehl" w:hint="cs"/>
          <w:b/>
          <w:bCs/>
          <w:sz w:val="36"/>
          <w:szCs w:val="36"/>
          <w:rtl/>
        </w:rPr>
        <w:t xml:space="preserve">דף הכנה לחשיפה ומעקב לאחר ביצוע החשיפה </w:t>
      </w:r>
      <w:r w:rsidR="00BA778A" w:rsidRPr="00BA778A">
        <w:rPr>
          <w:rFonts w:ascii="FrankRuehl" w:hAnsi="FrankRuehl" w:cs="FrankRuehl" w:hint="cs"/>
          <w:b/>
          <w:bCs/>
          <w:sz w:val="36"/>
          <w:szCs w:val="36"/>
          <w:rtl/>
        </w:rPr>
        <w:t xml:space="preserve">- </w:t>
      </w:r>
      <w:r>
        <w:rPr>
          <w:rFonts w:ascii="FrankRuehl" w:hAnsi="FrankRuehl" w:cs="FrankRuehl" w:hint="cs"/>
          <w:b/>
          <w:bCs/>
          <w:sz w:val="36"/>
          <w:szCs w:val="36"/>
          <w:rtl/>
        </w:rPr>
        <w:t xml:space="preserve"> למילוי במחשב</w:t>
      </w:r>
      <w:bookmarkStart w:id="0" w:name="_GoBack"/>
      <w:bookmarkEnd w:id="0"/>
    </w:p>
    <w:p w:rsidR="00637DC6" w:rsidRPr="00947679" w:rsidRDefault="00637DC6" w:rsidP="00637DC6">
      <w:pPr>
        <w:bidi/>
        <w:jc w:val="left"/>
        <w:rPr>
          <w:rFonts w:ascii="FrankRuehl" w:hAnsi="FrankRuehl" w:cs="FrankRuehl"/>
          <w:sz w:val="32"/>
          <w:szCs w:val="32"/>
          <w:rtl/>
        </w:rPr>
      </w:pPr>
      <w:r w:rsidRPr="00947679">
        <w:rPr>
          <w:rFonts w:ascii="FrankRuehl" w:hAnsi="FrankRuehl" w:cs="FrankRuehl" w:hint="cs"/>
          <w:sz w:val="32"/>
          <w:szCs w:val="32"/>
          <w:rtl/>
        </w:rPr>
        <w:t xml:space="preserve">חלק- א' למילוי </w:t>
      </w:r>
      <w:r w:rsidRPr="00947679">
        <w:rPr>
          <w:rFonts w:ascii="FrankRuehl" w:hAnsi="FrankRuehl" w:cs="FrankRuehl" w:hint="cs"/>
          <w:b/>
          <w:bCs/>
          <w:sz w:val="32"/>
          <w:szCs w:val="32"/>
          <w:rtl/>
        </w:rPr>
        <w:t>לפני</w:t>
      </w:r>
      <w:r w:rsidRPr="00947679">
        <w:rPr>
          <w:rFonts w:ascii="FrankRuehl" w:hAnsi="FrankRuehl" w:cs="FrankRuehl" w:hint="cs"/>
          <w:sz w:val="32"/>
          <w:szCs w:val="32"/>
          <w:rtl/>
        </w:rPr>
        <w:t xml:space="preserve"> החשיפה</w:t>
      </w:r>
    </w:p>
    <w:p w:rsidR="00637DC6" w:rsidRPr="00947679" w:rsidRDefault="00637DC6" w:rsidP="00637DC6">
      <w:pPr>
        <w:bidi/>
        <w:jc w:val="left"/>
        <w:rPr>
          <w:rFonts w:ascii="FrankRuehl" w:hAnsi="FrankRuehl" w:cs="FrankRuehl"/>
          <w:b/>
          <w:bCs/>
          <w:sz w:val="32"/>
          <w:szCs w:val="32"/>
          <w:rtl/>
        </w:rPr>
      </w:pPr>
      <w:r w:rsidRPr="00947679">
        <w:rPr>
          <w:rFonts w:ascii="FrankRuehl" w:hAnsi="FrankRuehl" w:cs="FrankRuehl" w:hint="cs"/>
          <w:b/>
          <w:bCs/>
          <w:sz w:val="32"/>
          <w:szCs w:val="32"/>
          <w:rtl/>
        </w:rPr>
        <w:t xml:space="preserve">תיאור החשיפה: מי, מתי, איפה, כמה זמן: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7DC6" w:rsidTr="00637DC6">
        <w:tc>
          <w:tcPr>
            <w:tcW w:w="9350" w:type="dxa"/>
          </w:tcPr>
          <w:p w:rsidR="00637DC6" w:rsidRDefault="00637DC6" w:rsidP="00637DC6">
            <w:pPr>
              <w:bidi/>
              <w:jc w:val="left"/>
              <w:rPr>
                <w:rtl/>
              </w:rPr>
            </w:pPr>
          </w:p>
          <w:p w:rsidR="00637DC6" w:rsidRDefault="00637DC6" w:rsidP="00637DC6">
            <w:pPr>
              <w:bidi/>
              <w:jc w:val="left"/>
              <w:rPr>
                <w:rtl/>
              </w:rPr>
            </w:pPr>
          </w:p>
          <w:p w:rsidR="00637DC6" w:rsidRDefault="00637DC6" w:rsidP="00637DC6">
            <w:pPr>
              <w:bidi/>
              <w:jc w:val="left"/>
              <w:rPr>
                <w:rtl/>
              </w:rPr>
            </w:pPr>
          </w:p>
        </w:tc>
      </w:tr>
      <w:tr w:rsidR="00637DC6" w:rsidTr="00637DC6">
        <w:tc>
          <w:tcPr>
            <w:tcW w:w="9350" w:type="dxa"/>
          </w:tcPr>
          <w:p w:rsidR="00637DC6" w:rsidRDefault="00637DC6" w:rsidP="00637DC6">
            <w:pPr>
              <w:bidi/>
              <w:jc w:val="left"/>
              <w:rPr>
                <w:rtl/>
              </w:rPr>
            </w:pPr>
          </w:p>
          <w:p w:rsidR="00637DC6" w:rsidRDefault="00637DC6" w:rsidP="00637DC6">
            <w:pPr>
              <w:bidi/>
              <w:jc w:val="left"/>
              <w:rPr>
                <w:rtl/>
              </w:rPr>
            </w:pPr>
          </w:p>
          <w:p w:rsidR="00637DC6" w:rsidRDefault="00637DC6" w:rsidP="00637DC6">
            <w:pPr>
              <w:bidi/>
              <w:jc w:val="left"/>
              <w:rPr>
                <w:rtl/>
              </w:rPr>
            </w:pPr>
          </w:p>
        </w:tc>
      </w:tr>
    </w:tbl>
    <w:p w:rsidR="00637DC6" w:rsidRPr="00947679" w:rsidRDefault="00637DC6" w:rsidP="00637DC6">
      <w:pPr>
        <w:bidi/>
        <w:jc w:val="left"/>
        <w:rPr>
          <w:rFonts w:ascii="FrankRuehl" w:hAnsi="FrankRuehl" w:cs="FrankRuehl"/>
          <w:b/>
          <w:bCs/>
          <w:sz w:val="32"/>
          <w:szCs w:val="32"/>
          <w:rtl/>
        </w:rPr>
      </w:pPr>
      <w:r w:rsidRPr="00947679">
        <w:rPr>
          <w:rFonts w:ascii="FrankRuehl" w:hAnsi="FrankRuehl" w:cs="FrankRuehl" w:hint="cs"/>
          <w:b/>
          <w:bCs/>
          <w:sz w:val="32"/>
          <w:szCs w:val="32"/>
          <w:rtl/>
        </w:rPr>
        <w:t xml:space="preserve">המטרה ההתנהגותית: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7DC6" w:rsidTr="00DD70DA">
        <w:tc>
          <w:tcPr>
            <w:tcW w:w="9350" w:type="dxa"/>
          </w:tcPr>
          <w:p w:rsidR="00637DC6" w:rsidRDefault="00637DC6" w:rsidP="00DD70DA">
            <w:pPr>
              <w:bidi/>
              <w:jc w:val="left"/>
              <w:rPr>
                <w:rtl/>
              </w:rPr>
            </w:pPr>
          </w:p>
          <w:p w:rsidR="00637DC6" w:rsidRDefault="00637DC6" w:rsidP="00DD70DA">
            <w:pPr>
              <w:bidi/>
              <w:jc w:val="left"/>
              <w:rPr>
                <w:rtl/>
              </w:rPr>
            </w:pPr>
          </w:p>
          <w:p w:rsidR="00637DC6" w:rsidRDefault="00637DC6" w:rsidP="00DD70DA">
            <w:pPr>
              <w:bidi/>
              <w:jc w:val="left"/>
              <w:rPr>
                <w:rtl/>
              </w:rPr>
            </w:pPr>
          </w:p>
        </w:tc>
      </w:tr>
      <w:tr w:rsidR="00637DC6" w:rsidTr="00DD70DA">
        <w:tc>
          <w:tcPr>
            <w:tcW w:w="9350" w:type="dxa"/>
          </w:tcPr>
          <w:p w:rsidR="00637DC6" w:rsidRDefault="00637DC6" w:rsidP="00DD70DA">
            <w:pPr>
              <w:bidi/>
              <w:jc w:val="left"/>
              <w:rPr>
                <w:rtl/>
              </w:rPr>
            </w:pPr>
          </w:p>
          <w:p w:rsidR="00637DC6" w:rsidRDefault="00637DC6" w:rsidP="00DD70DA">
            <w:pPr>
              <w:bidi/>
              <w:jc w:val="left"/>
              <w:rPr>
                <w:rtl/>
              </w:rPr>
            </w:pPr>
          </w:p>
          <w:p w:rsidR="00637DC6" w:rsidRDefault="00637DC6" w:rsidP="00DD70DA">
            <w:pPr>
              <w:bidi/>
              <w:jc w:val="left"/>
              <w:rPr>
                <w:rtl/>
              </w:rPr>
            </w:pPr>
          </w:p>
        </w:tc>
      </w:tr>
    </w:tbl>
    <w:p w:rsidR="00637DC6" w:rsidRPr="00947679" w:rsidRDefault="00637DC6" w:rsidP="00637DC6">
      <w:pPr>
        <w:bidi/>
        <w:jc w:val="left"/>
        <w:rPr>
          <w:rFonts w:ascii="FrankRuehl" w:hAnsi="FrankRuehl" w:cs="FrankRuehl"/>
          <w:b/>
          <w:bCs/>
          <w:sz w:val="32"/>
          <w:szCs w:val="32"/>
          <w:rtl/>
        </w:rPr>
      </w:pPr>
      <w:r w:rsidRPr="00947679">
        <w:rPr>
          <w:rFonts w:ascii="FrankRuehl" w:hAnsi="FrankRuehl" w:cs="FrankRuehl" w:hint="cs"/>
          <w:b/>
          <w:bCs/>
          <w:sz w:val="32"/>
          <w:szCs w:val="32"/>
          <w:rtl/>
        </w:rPr>
        <w:t xml:space="preserve">מה האיום? ממה אתה פוחד הכי הרבה? מה החרדה אומרת שיקרה?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0F42" w:rsidTr="00DD70DA">
        <w:tc>
          <w:tcPr>
            <w:tcW w:w="9350" w:type="dxa"/>
          </w:tcPr>
          <w:p w:rsidR="00C50F42" w:rsidRDefault="00C50F42" w:rsidP="00DD70DA">
            <w:pPr>
              <w:bidi/>
              <w:jc w:val="left"/>
              <w:rPr>
                <w:rtl/>
              </w:rPr>
            </w:pPr>
          </w:p>
          <w:p w:rsidR="00C50F42" w:rsidRDefault="00C50F42" w:rsidP="00DD70DA">
            <w:pPr>
              <w:bidi/>
              <w:jc w:val="left"/>
              <w:rPr>
                <w:rtl/>
              </w:rPr>
            </w:pPr>
          </w:p>
          <w:p w:rsidR="00C50F42" w:rsidRDefault="00C50F42" w:rsidP="00DD70DA">
            <w:pPr>
              <w:bidi/>
              <w:jc w:val="left"/>
              <w:rPr>
                <w:rtl/>
              </w:rPr>
            </w:pPr>
          </w:p>
        </w:tc>
      </w:tr>
      <w:tr w:rsidR="00C50F42" w:rsidTr="00DD70DA">
        <w:tc>
          <w:tcPr>
            <w:tcW w:w="9350" w:type="dxa"/>
          </w:tcPr>
          <w:p w:rsidR="00C50F42" w:rsidRDefault="00C50F42" w:rsidP="00DD70DA">
            <w:pPr>
              <w:bidi/>
              <w:jc w:val="left"/>
              <w:rPr>
                <w:rtl/>
              </w:rPr>
            </w:pPr>
          </w:p>
          <w:p w:rsidR="00C50F42" w:rsidRDefault="00C50F42" w:rsidP="00DD70DA">
            <w:pPr>
              <w:bidi/>
              <w:jc w:val="left"/>
              <w:rPr>
                <w:rtl/>
              </w:rPr>
            </w:pPr>
          </w:p>
          <w:p w:rsidR="00C50F42" w:rsidRDefault="00C50F42" w:rsidP="00DD70DA">
            <w:pPr>
              <w:bidi/>
              <w:jc w:val="left"/>
              <w:rPr>
                <w:rtl/>
              </w:rPr>
            </w:pPr>
          </w:p>
        </w:tc>
      </w:tr>
    </w:tbl>
    <w:p w:rsidR="00637DC6" w:rsidRPr="00947679" w:rsidRDefault="00C50F42" w:rsidP="00637DC6">
      <w:pPr>
        <w:bidi/>
        <w:jc w:val="left"/>
        <w:rPr>
          <w:rFonts w:ascii="FrankRuehl" w:hAnsi="FrankRuehl" w:cs="FrankRuehl"/>
          <w:b/>
          <w:bCs/>
          <w:sz w:val="32"/>
          <w:szCs w:val="32"/>
          <w:rtl/>
        </w:rPr>
      </w:pPr>
      <w:r w:rsidRPr="00947679">
        <w:rPr>
          <w:rFonts w:ascii="FrankRuehl" w:hAnsi="FrankRuehl" w:cs="FrankRuehl" w:hint="cs"/>
          <w:b/>
          <w:bCs/>
          <w:sz w:val="32"/>
          <w:szCs w:val="32"/>
          <w:rtl/>
        </w:rPr>
        <w:t>הצהרות רציונאליות</w:t>
      </w:r>
      <w:r w:rsidR="00947679" w:rsidRPr="00947679">
        <w:rPr>
          <w:rFonts w:ascii="FrankRuehl" w:hAnsi="FrankRuehl" w:cs="FrankRuehl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0F42" w:rsidTr="00DD70DA">
        <w:tc>
          <w:tcPr>
            <w:tcW w:w="9350" w:type="dxa"/>
          </w:tcPr>
          <w:p w:rsidR="00C50F42" w:rsidRDefault="00C50F42" w:rsidP="00DD70DA">
            <w:pPr>
              <w:bidi/>
              <w:jc w:val="left"/>
              <w:rPr>
                <w:rtl/>
              </w:rPr>
            </w:pPr>
          </w:p>
          <w:p w:rsidR="00C50F42" w:rsidRDefault="00C50F42" w:rsidP="00DD70DA">
            <w:pPr>
              <w:bidi/>
              <w:jc w:val="left"/>
              <w:rPr>
                <w:rtl/>
              </w:rPr>
            </w:pPr>
          </w:p>
          <w:p w:rsidR="00C50F42" w:rsidRDefault="00C50F42" w:rsidP="00DD70DA">
            <w:pPr>
              <w:bidi/>
              <w:jc w:val="left"/>
              <w:rPr>
                <w:rtl/>
              </w:rPr>
            </w:pPr>
          </w:p>
        </w:tc>
      </w:tr>
      <w:tr w:rsidR="00C50F42" w:rsidTr="00DD70DA">
        <w:tc>
          <w:tcPr>
            <w:tcW w:w="9350" w:type="dxa"/>
          </w:tcPr>
          <w:p w:rsidR="00C50F42" w:rsidRDefault="00C50F42" w:rsidP="00DD70DA">
            <w:pPr>
              <w:bidi/>
              <w:jc w:val="left"/>
              <w:rPr>
                <w:rtl/>
              </w:rPr>
            </w:pPr>
          </w:p>
          <w:p w:rsidR="00C50F42" w:rsidRDefault="00C50F42" w:rsidP="00DD70DA">
            <w:pPr>
              <w:bidi/>
              <w:jc w:val="left"/>
              <w:rPr>
                <w:rtl/>
              </w:rPr>
            </w:pPr>
          </w:p>
          <w:p w:rsidR="00C50F42" w:rsidRDefault="00C50F42" w:rsidP="00DD70DA">
            <w:pPr>
              <w:bidi/>
              <w:jc w:val="left"/>
              <w:rPr>
                <w:rtl/>
              </w:rPr>
            </w:pPr>
          </w:p>
        </w:tc>
      </w:tr>
    </w:tbl>
    <w:p w:rsidR="00C50F42" w:rsidRPr="00947679" w:rsidRDefault="00C50F42" w:rsidP="00C50F42">
      <w:pPr>
        <w:bidi/>
        <w:jc w:val="left"/>
        <w:rPr>
          <w:rFonts w:ascii="FrankRuehl" w:hAnsi="FrankRuehl" w:cs="FrankRuehl"/>
          <w:b/>
          <w:bCs/>
          <w:sz w:val="32"/>
          <w:szCs w:val="32"/>
          <w:rtl/>
        </w:rPr>
      </w:pPr>
      <w:r w:rsidRPr="00947679">
        <w:rPr>
          <w:rFonts w:ascii="FrankRuehl" w:hAnsi="FrankRuehl" w:cs="FrankRuehl" w:hint="cs"/>
          <w:b/>
          <w:bCs/>
          <w:sz w:val="32"/>
          <w:szCs w:val="32"/>
          <w:rtl/>
        </w:rPr>
        <w:t>הצהרות "בעד החרדה"</w:t>
      </w:r>
      <w:r w:rsidR="00947679" w:rsidRPr="00947679">
        <w:rPr>
          <w:rFonts w:ascii="FrankRuehl" w:hAnsi="FrankRuehl" w:cs="FrankRuehl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0F42" w:rsidTr="00DD70DA">
        <w:tc>
          <w:tcPr>
            <w:tcW w:w="9350" w:type="dxa"/>
          </w:tcPr>
          <w:p w:rsidR="00C50F42" w:rsidRDefault="00C50F42" w:rsidP="00DD70DA">
            <w:pPr>
              <w:bidi/>
              <w:jc w:val="left"/>
              <w:rPr>
                <w:rtl/>
              </w:rPr>
            </w:pPr>
          </w:p>
          <w:p w:rsidR="00C50F42" w:rsidRDefault="00C50F42" w:rsidP="00DD70DA">
            <w:pPr>
              <w:bidi/>
              <w:jc w:val="left"/>
              <w:rPr>
                <w:rtl/>
              </w:rPr>
            </w:pPr>
          </w:p>
          <w:p w:rsidR="00C50F42" w:rsidRDefault="00C50F42" w:rsidP="00DD70DA">
            <w:pPr>
              <w:bidi/>
              <w:jc w:val="left"/>
              <w:rPr>
                <w:rtl/>
              </w:rPr>
            </w:pPr>
          </w:p>
        </w:tc>
      </w:tr>
      <w:tr w:rsidR="00C50F42" w:rsidTr="00DD70DA">
        <w:tc>
          <w:tcPr>
            <w:tcW w:w="9350" w:type="dxa"/>
          </w:tcPr>
          <w:p w:rsidR="00C50F42" w:rsidRDefault="00C50F42" w:rsidP="00DD70DA">
            <w:pPr>
              <w:bidi/>
              <w:jc w:val="left"/>
              <w:rPr>
                <w:rtl/>
              </w:rPr>
            </w:pPr>
          </w:p>
          <w:p w:rsidR="00C50F42" w:rsidRDefault="00C50F42" w:rsidP="00DD70DA">
            <w:pPr>
              <w:bidi/>
              <w:jc w:val="left"/>
              <w:rPr>
                <w:rtl/>
              </w:rPr>
            </w:pPr>
          </w:p>
          <w:p w:rsidR="00C50F42" w:rsidRDefault="00C50F42" w:rsidP="00DD70DA">
            <w:pPr>
              <w:bidi/>
              <w:jc w:val="left"/>
              <w:rPr>
                <w:rtl/>
              </w:rPr>
            </w:pPr>
          </w:p>
        </w:tc>
      </w:tr>
    </w:tbl>
    <w:p w:rsidR="00C50F42" w:rsidRDefault="00C50F42" w:rsidP="00C50F42">
      <w:pPr>
        <w:bidi/>
        <w:jc w:val="left"/>
        <w:rPr>
          <w:rFonts w:ascii="FrankRuehl" w:hAnsi="FrankRuehl" w:cs="FrankRuehl"/>
          <w:b/>
          <w:bCs/>
          <w:sz w:val="36"/>
          <w:szCs w:val="36"/>
          <w:rtl/>
        </w:rPr>
      </w:pPr>
    </w:p>
    <w:p w:rsidR="00637DC6" w:rsidRPr="00947679" w:rsidRDefault="00637DC6" w:rsidP="00637DC6">
      <w:pPr>
        <w:bidi/>
        <w:jc w:val="left"/>
        <w:rPr>
          <w:rFonts w:ascii="FrankRuehl" w:hAnsi="FrankRuehl" w:cs="FrankRuehl"/>
          <w:sz w:val="32"/>
          <w:szCs w:val="32"/>
          <w:rtl/>
        </w:rPr>
      </w:pPr>
      <w:r w:rsidRPr="00947679">
        <w:rPr>
          <w:rFonts w:ascii="FrankRuehl" w:hAnsi="FrankRuehl" w:cs="FrankRuehl" w:hint="cs"/>
          <w:sz w:val="32"/>
          <w:szCs w:val="32"/>
          <w:rtl/>
        </w:rPr>
        <w:t xml:space="preserve">חלק </w:t>
      </w:r>
      <w:r w:rsidRPr="00947679">
        <w:rPr>
          <w:rFonts w:ascii="FrankRuehl" w:hAnsi="FrankRuehl" w:cs="FrankRuehl"/>
          <w:sz w:val="32"/>
          <w:szCs w:val="32"/>
          <w:rtl/>
        </w:rPr>
        <w:t>–</w:t>
      </w:r>
      <w:r w:rsidRPr="00947679">
        <w:rPr>
          <w:rFonts w:ascii="FrankRuehl" w:hAnsi="FrankRuehl" w:cs="FrankRuehl" w:hint="cs"/>
          <w:sz w:val="32"/>
          <w:szCs w:val="32"/>
          <w:rtl/>
        </w:rPr>
        <w:t xml:space="preserve">ב'  למילוי לאחר ביצוע חשיפה </w:t>
      </w:r>
    </w:p>
    <w:tbl>
      <w:tblPr>
        <w:tblStyle w:val="TableGrid"/>
        <w:bidiVisual/>
        <w:tblW w:w="0" w:type="auto"/>
        <w:tblInd w:w="-285" w:type="dxa"/>
        <w:tblLook w:val="04A0" w:firstRow="1" w:lastRow="0" w:firstColumn="1" w:lastColumn="0" w:noHBand="0" w:noVBand="1"/>
      </w:tblPr>
      <w:tblGrid>
        <w:gridCol w:w="3827"/>
        <w:gridCol w:w="5808"/>
      </w:tblGrid>
      <w:tr w:rsidR="00B53F9E" w:rsidTr="00D63213">
        <w:tc>
          <w:tcPr>
            <w:tcW w:w="3827" w:type="dxa"/>
          </w:tcPr>
          <w:p w:rsidR="00D63213" w:rsidRPr="00637DC6" w:rsidRDefault="00A8606D" w:rsidP="00D63213">
            <w:pPr>
              <w:shd w:val="clear" w:color="auto" w:fill="D9D9D9"/>
              <w:tabs>
                <w:tab w:val="num" w:pos="360"/>
              </w:tabs>
              <w:bidi/>
              <w:spacing w:line="276" w:lineRule="auto"/>
              <w:ind w:left="360" w:hanging="360"/>
              <w:jc w:val="left"/>
              <w:rPr>
                <w:rFonts w:ascii="FrankRuehl" w:hAnsi="FrankRuehl" w:cs="FrankRuehl"/>
                <w:sz w:val="32"/>
                <w:szCs w:val="32"/>
                <w:rtl/>
              </w:rPr>
            </w:pPr>
            <w:r w:rsidRPr="00637DC6">
              <w:rPr>
                <w:rFonts w:ascii="FrankRuehl" w:hAnsi="FrankRuehl" w:cs="FrankRuehl"/>
                <w:sz w:val="32"/>
                <w:szCs w:val="32"/>
                <w:rtl/>
              </w:rPr>
              <w:lastRenderedPageBreak/>
              <w:t>יחידות מצוקה ממש לפני תחילת החשיפה</w:t>
            </w:r>
            <w:r w:rsidR="00D63213">
              <w:rPr>
                <w:rFonts w:ascii="FrankRuehl" w:hAnsi="FrankRuehl" w:cs="FrankRuehl" w:hint="cs"/>
                <w:sz w:val="32"/>
                <w:szCs w:val="32"/>
                <w:rtl/>
              </w:rPr>
              <w:t xml:space="preserve"> </w:t>
            </w:r>
            <w:r w:rsidR="00D63213" w:rsidRPr="00637DC6">
              <w:rPr>
                <w:rFonts w:ascii="FrankRuehl" w:hAnsi="FrankRuehl" w:cs="FrankRuehl"/>
                <w:sz w:val="32"/>
                <w:szCs w:val="32"/>
                <w:rtl/>
              </w:rPr>
              <w:t>מ</w:t>
            </w:r>
            <w:r w:rsidR="00D63213" w:rsidRPr="00D63213">
              <w:rPr>
                <w:rFonts w:ascii="FrankRuehl" w:hAnsi="FrankRuehl" w:cs="FrankRuehl"/>
                <w:sz w:val="32"/>
                <w:szCs w:val="32"/>
                <w:rtl/>
              </w:rPr>
              <w:t>־</w:t>
            </w:r>
            <w:r w:rsidR="00D63213" w:rsidRPr="00637DC6">
              <w:rPr>
                <w:rFonts w:ascii="FrankRuehl" w:hAnsi="FrankRuehl" w:cs="FrankRuehl"/>
                <w:sz w:val="32"/>
                <w:szCs w:val="32"/>
                <w:rtl/>
              </w:rPr>
              <w:t>0—</w:t>
            </w:r>
            <w:r w:rsidR="00D63213">
              <w:rPr>
                <w:rFonts w:ascii="FrankRuehl" w:hAnsi="FrankRuehl" w:cs="FrankRuehl" w:hint="cs"/>
                <w:sz w:val="32"/>
                <w:szCs w:val="32"/>
                <w:rtl/>
              </w:rPr>
              <w:t>100</w:t>
            </w:r>
          </w:p>
          <w:p w:rsidR="00A8606D" w:rsidRPr="00637DC6" w:rsidRDefault="00A8606D" w:rsidP="00D63213">
            <w:pPr>
              <w:shd w:val="clear" w:color="auto" w:fill="D9D9D9"/>
              <w:tabs>
                <w:tab w:val="num" w:pos="360"/>
              </w:tabs>
              <w:bidi/>
              <w:spacing w:line="276" w:lineRule="auto"/>
              <w:ind w:left="360" w:hanging="360"/>
              <w:jc w:val="left"/>
              <w:rPr>
                <w:rFonts w:ascii="FrankRuehl" w:hAnsi="FrankRuehl" w:cs="FrankRuehl"/>
                <w:sz w:val="32"/>
                <w:szCs w:val="32"/>
                <w:rtl/>
              </w:rPr>
            </w:pPr>
          </w:p>
          <w:p w:rsidR="00A8606D" w:rsidRPr="00637DC6" w:rsidRDefault="00A8606D" w:rsidP="00D63213">
            <w:pPr>
              <w:shd w:val="clear" w:color="auto" w:fill="D9D9D9"/>
              <w:tabs>
                <w:tab w:val="num" w:pos="360"/>
              </w:tabs>
              <w:bidi/>
              <w:spacing w:line="276" w:lineRule="auto"/>
              <w:ind w:left="360" w:hanging="360"/>
              <w:jc w:val="left"/>
              <w:rPr>
                <w:rFonts w:ascii="FrankRuehl" w:hAnsi="FrankRuehl" w:cs="FrankRuehl"/>
                <w:sz w:val="32"/>
                <w:szCs w:val="32"/>
                <w:rtl/>
              </w:rPr>
            </w:pPr>
            <w:r w:rsidRPr="00637DC6">
              <w:rPr>
                <w:rFonts w:ascii="FrankRuehl" w:hAnsi="FrankRuehl" w:cs="FrankRuehl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808" w:type="dxa"/>
          </w:tcPr>
          <w:p w:rsidR="00B53F9E" w:rsidRDefault="00B53F9E" w:rsidP="00B53F9E">
            <w:pPr>
              <w:bidi/>
              <w:jc w:val="left"/>
              <w:rPr>
                <w:rtl/>
              </w:rPr>
            </w:pPr>
          </w:p>
          <w:p w:rsidR="00A8606D" w:rsidRDefault="00A8606D" w:rsidP="00A8606D">
            <w:pPr>
              <w:bidi/>
              <w:jc w:val="left"/>
              <w:rPr>
                <w:rtl/>
              </w:rPr>
            </w:pPr>
          </w:p>
          <w:p w:rsidR="00A8606D" w:rsidRDefault="00A8606D" w:rsidP="00A8606D">
            <w:pPr>
              <w:bidi/>
              <w:jc w:val="left"/>
              <w:rPr>
                <w:rtl/>
              </w:rPr>
            </w:pPr>
          </w:p>
        </w:tc>
      </w:tr>
      <w:tr w:rsidR="00A8606D" w:rsidTr="00D63213">
        <w:tc>
          <w:tcPr>
            <w:tcW w:w="3827" w:type="dxa"/>
          </w:tcPr>
          <w:p w:rsidR="00A8606D" w:rsidRPr="00637DC6" w:rsidRDefault="00A8606D" w:rsidP="00D63213">
            <w:pPr>
              <w:shd w:val="clear" w:color="auto" w:fill="D9D9D9"/>
              <w:tabs>
                <w:tab w:val="num" w:pos="360"/>
              </w:tabs>
              <w:bidi/>
              <w:spacing w:line="276" w:lineRule="auto"/>
              <w:ind w:left="360" w:hanging="360"/>
              <w:jc w:val="left"/>
              <w:rPr>
                <w:rFonts w:ascii="FrankRuehl" w:hAnsi="FrankRuehl" w:cs="FrankRuehl"/>
                <w:sz w:val="32"/>
                <w:szCs w:val="32"/>
                <w:rtl/>
              </w:rPr>
            </w:pPr>
            <w:r w:rsidRPr="00637DC6">
              <w:rPr>
                <w:rFonts w:ascii="FrankRuehl" w:hAnsi="FrankRuehl" w:cs="FrankRuehl"/>
                <w:sz w:val="32"/>
                <w:szCs w:val="32"/>
                <w:rtl/>
              </w:rPr>
              <w:t>יחידות מצוקה בסיום החשיפה מ</w:t>
            </w:r>
            <w:r w:rsidR="00D63213" w:rsidRPr="00D63213">
              <w:rPr>
                <w:rFonts w:ascii="FrankRuehl" w:hAnsi="FrankRuehl" w:cs="FrankRuehl"/>
                <w:sz w:val="32"/>
                <w:szCs w:val="32"/>
                <w:rtl/>
              </w:rPr>
              <w:t>־</w:t>
            </w:r>
            <w:r w:rsidRPr="00637DC6">
              <w:rPr>
                <w:rFonts w:ascii="FrankRuehl" w:hAnsi="FrankRuehl" w:cs="FrankRuehl"/>
                <w:sz w:val="32"/>
                <w:szCs w:val="32"/>
                <w:rtl/>
              </w:rPr>
              <w:t>0—</w:t>
            </w:r>
            <w:r w:rsidR="00D63213">
              <w:rPr>
                <w:rFonts w:ascii="FrankRuehl" w:hAnsi="FrankRuehl" w:cs="FrankRuehl" w:hint="cs"/>
                <w:sz w:val="32"/>
                <w:szCs w:val="32"/>
                <w:rtl/>
              </w:rPr>
              <w:t>100</w:t>
            </w:r>
          </w:p>
          <w:p w:rsidR="00A8606D" w:rsidRPr="00637DC6" w:rsidRDefault="00A8606D" w:rsidP="00D63213">
            <w:pPr>
              <w:shd w:val="clear" w:color="auto" w:fill="D9D9D9"/>
              <w:tabs>
                <w:tab w:val="num" w:pos="360"/>
              </w:tabs>
              <w:bidi/>
              <w:spacing w:line="276" w:lineRule="auto"/>
              <w:ind w:left="360" w:hanging="360"/>
              <w:jc w:val="left"/>
              <w:rPr>
                <w:rFonts w:ascii="FrankRuehl" w:hAnsi="FrankRuehl" w:cs="FrankRuehl"/>
                <w:sz w:val="32"/>
                <w:szCs w:val="32"/>
                <w:rtl/>
              </w:rPr>
            </w:pPr>
          </w:p>
        </w:tc>
        <w:tc>
          <w:tcPr>
            <w:tcW w:w="5808" w:type="dxa"/>
          </w:tcPr>
          <w:p w:rsidR="00A8606D" w:rsidRDefault="00A8606D" w:rsidP="00B53F9E">
            <w:pPr>
              <w:bidi/>
              <w:jc w:val="left"/>
              <w:rPr>
                <w:rtl/>
              </w:rPr>
            </w:pPr>
          </w:p>
          <w:p w:rsidR="00A8606D" w:rsidRDefault="00A8606D" w:rsidP="00A8606D">
            <w:pPr>
              <w:bidi/>
              <w:jc w:val="left"/>
              <w:rPr>
                <w:rtl/>
              </w:rPr>
            </w:pPr>
          </w:p>
          <w:p w:rsidR="00A8606D" w:rsidRDefault="00A8606D" w:rsidP="00A8606D">
            <w:pPr>
              <w:bidi/>
              <w:jc w:val="left"/>
              <w:rPr>
                <w:rtl/>
              </w:rPr>
            </w:pPr>
          </w:p>
        </w:tc>
      </w:tr>
      <w:tr w:rsidR="00A8606D" w:rsidTr="00D63213">
        <w:tc>
          <w:tcPr>
            <w:tcW w:w="3827" w:type="dxa"/>
          </w:tcPr>
          <w:p w:rsidR="00A8606D" w:rsidRPr="00637DC6" w:rsidRDefault="00A8606D" w:rsidP="00D63213">
            <w:pPr>
              <w:shd w:val="clear" w:color="auto" w:fill="D9D9D9"/>
              <w:tabs>
                <w:tab w:val="num" w:pos="360"/>
              </w:tabs>
              <w:bidi/>
              <w:spacing w:line="276" w:lineRule="auto"/>
              <w:ind w:left="360" w:hanging="360"/>
              <w:jc w:val="left"/>
              <w:rPr>
                <w:rFonts w:ascii="FrankRuehl" w:hAnsi="FrankRuehl" w:cs="FrankRuehl"/>
                <w:sz w:val="32"/>
                <w:szCs w:val="32"/>
                <w:rtl/>
              </w:rPr>
            </w:pPr>
            <w:r w:rsidRPr="00637DC6">
              <w:rPr>
                <w:rFonts w:ascii="FrankRuehl" w:hAnsi="FrankRuehl" w:cs="FrankRuehl"/>
                <w:sz w:val="32"/>
                <w:szCs w:val="32"/>
                <w:rtl/>
              </w:rPr>
              <w:t>המספר הגבוה ביותר שהמצוקה הגיעה אליו בכל התהליך</w:t>
            </w:r>
            <w:r w:rsidR="00D63213">
              <w:rPr>
                <w:rFonts w:ascii="FrankRuehl" w:hAnsi="FrankRuehl" w:cs="FrankRuehl" w:hint="cs"/>
                <w:sz w:val="32"/>
                <w:szCs w:val="32"/>
                <w:rtl/>
              </w:rPr>
              <w:t xml:space="preserve"> </w:t>
            </w:r>
            <w:r w:rsidR="00D63213" w:rsidRPr="00637DC6">
              <w:rPr>
                <w:rFonts w:ascii="FrankRuehl" w:hAnsi="FrankRuehl" w:cs="FrankRuehl"/>
                <w:sz w:val="32"/>
                <w:szCs w:val="32"/>
                <w:rtl/>
              </w:rPr>
              <w:t>מ</w:t>
            </w:r>
            <w:r w:rsidR="00D63213" w:rsidRPr="00D63213">
              <w:rPr>
                <w:rFonts w:ascii="FrankRuehl" w:hAnsi="FrankRuehl" w:cs="FrankRuehl"/>
                <w:sz w:val="32"/>
                <w:szCs w:val="32"/>
                <w:rtl/>
              </w:rPr>
              <w:t>־</w:t>
            </w:r>
            <w:r w:rsidRPr="00637DC6" w:rsidDel="00ED0BEF">
              <w:rPr>
                <w:rFonts w:ascii="FrankRuehl" w:hAnsi="FrankRuehl" w:cs="FrankRuehl"/>
                <w:sz w:val="32"/>
                <w:szCs w:val="32"/>
                <w:rtl/>
              </w:rPr>
              <w:t xml:space="preserve"> </w:t>
            </w:r>
            <w:r w:rsidRPr="00637DC6">
              <w:rPr>
                <w:rFonts w:ascii="FrankRuehl" w:hAnsi="FrankRuehl" w:cs="FrankRuehl"/>
                <w:sz w:val="32"/>
                <w:szCs w:val="32"/>
                <w:rtl/>
              </w:rPr>
              <w:t xml:space="preserve">0—100 </w:t>
            </w:r>
          </w:p>
          <w:p w:rsidR="00A8606D" w:rsidRPr="00637DC6" w:rsidRDefault="00A8606D" w:rsidP="00D63213">
            <w:pPr>
              <w:shd w:val="clear" w:color="auto" w:fill="D9D9D9"/>
              <w:tabs>
                <w:tab w:val="num" w:pos="360"/>
              </w:tabs>
              <w:bidi/>
              <w:spacing w:line="276" w:lineRule="auto"/>
              <w:ind w:left="360" w:hanging="360"/>
              <w:jc w:val="left"/>
              <w:rPr>
                <w:rFonts w:ascii="FrankRuehl" w:hAnsi="FrankRuehl" w:cs="FrankRuehl"/>
                <w:sz w:val="32"/>
                <w:szCs w:val="32"/>
                <w:rtl/>
              </w:rPr>
            </w:pPr>
          </w:p>
        </w:tc>
        <w:tc>
          <w:tcPr>
            <w:tcW w:w="5808" w:type="dxa"/>
          </w:tcPr>
          <w:p w:rsidR="00A8606D" w:rsidRDefault="00A8606D" w:rsidP="00B53F9E">
            <w:pPr>
              <w:bidi/>
              <w:jc w:val="left"/>
              <w:rPr>
                <w:rtl/>
              </w:rPr>
            </w:pPr>
          </w:p>
          <w:p w:rsidR="00A8606D" w:rsidRDefault="00A8606D" w:rsidP="00A8606D">
            <w:pPr>
              <w:bidi/>
              <w:jc w:val="left"/>
              <w:rPr>
                <w:rtl/>
              </w:rPr>
            </w:pPr>
          </w:p>
          <w:p w:rsidR="00A8606D" w:rsidRDefault="00A8606D" w:rsidP="00A8606D">
            <w:pPr>
              <w:bidi/>
              <w:jc w:val="left"/>
              <w:rPr>
                <w:rtl/>
              </w:rPr>
            </w:pPr>
          </w:p>
        </w:tc>
      </w:tr>
      <w:tr w:rsidR="00A8606D" w:rsidTr="00D63213">
        <w:tc>
          <w:tcPr>
            <w:tcW w:w="3827" w:type="dxa"/>
          </w:tcPr>
          <w:p w:rsidR="00A8606D" w:rsidRPr="00637DC6" w:rsidRDefault="00A8606D" w:rsidP="00D63213">
            <w:pPr>
              <w:shd w:val="clear" w:color="auto" w:fill="D9D9D9"/>
              <w:tabs>
                <w:tab w:val="num" w:pos="360"/>
              </w:tabs>
              <w:bidi/>
              <w:spacing w:line="276" w:lineRule="auto"/>
              <w:ind w:left="360" w:hanging="360"/>
              <w:jc w:val="left"/>
              <w:rPr>
                <w:rFonts w:ascii="FrankRuehl" w:hAnsi="FrankRuehl" w:cs="FrankRuehl"/>
                <w:sz w:val="32"/>
                <w:szCs w:val="32"/>
                <w:rtl/>
              </w:rPr>
            </w:pPr>
            <w:r w:rsidRPr="00637DC6">
              <w:rPr>
                <w:rFonts w:ascii="FrankRuehl" w:hAnsi="FrankRuehl" w:cs="FrankRuehl"/>
                <w:sz w:val="32"/>
                <w:szCs w:val="32"/>
                <w:rtl/>
              </w:rPr>
              <w:t>האם המטרה ההתנהגותית הושגה?</w:t>
            </w:r>
          </w:p>
          <w:p w:rsidR="00A8606D" w:rsidRPr="00637DC6" w:rsidRDefault="00A8606D" w:rsidP="00D63213">
            <w:pPr>
              <w:shd w:val="clear" w:color="auto" w:fill="D9D9D9"/>
              <w:tabs>
                <w:tab w:val="num" w:pos="360"/>
              </w:tabs>
              <w:bidi/>
              <w:spacing w:line="276" w:lineRule="auto"/>
              <w:ind w:left="360" w:hanging="360"/>
              <w:jc w:val="left"/>
              <w:rPr>
                <w:rFonts w:ascii="FrankRuehl" w:hAnsi="FrankRuehl" w:cs="FrankRuehl"/>
                <w:sz w:val="32"/>
                <w:szCs w:val="32"/>
                <w:rtl/>
              </w:rPr>
            </w:pPr>
          </w:p>
        </w:tc>
        <w:tc>
          <w:tcPr>
            <w:tcW w:w="5808" w:type="dxa"/>
          </w:tcPr>
          <w:p w:rsidR="00A8606D" w:rsidRDefault="00A8606D" w:rsidP="00A8606D">
            <w:pPr>
              <w:bidi/>
              <w:jc w:val="left"/>
              <w:rPr>
                <w:rtl/>
              </w:rPr>
            </w:pPr>
          </w:p>
          <w:p w:rsidR="00A8606D" w:rsidRDefault="00A8606D" w:rsidP="00A8606D">
            <w:pPr>
              <w:bidi/>
              <w:jc w:val="left"/>
              <w:rPr>
                <w:rtl/>
              </w:rPr>
            </w:pPr>
          </w:p>
        </w:tc>
      </w:tr>
      <w:tr w:rsidR="00A8606D" w:rsidTr="00D63213">
        <w:tc>
          <w:tcPr>
            <w:tcW w:w="3827" w:type="dxa"/>
          </w:tcPr>
          <w:p w:rsidR="00A8606D" w:rsidRPr="00637DC6" w:rsidRDefault="00A8606D" w:rsidP="00D63213">
            <w:pPr>
              <w:shd w:val="clear" w:color="auto" w:fill="D9D9D9"/>
              <w:tabs>
                <w:tab w:val="num" w:pos="360"/>
              </w:tabs>
              <w:bidi/>
              <w:spacing w:line="276" w:lineRule="auto"/>
              <w:ind w:left="360" w:hanging="360"/>
              <w:jc w:val="left"/>
              <w:rPr>
                <w:rFonts w:ascii="FrankRuehl" w:hAnsi="FrankRuehl" w:cs="FrankRuehl"/>
                <w:sz w:val="32"/>
                <w:szCs w:val="32"/>
                <w:rtl/>
              </w:rPr>
            </w:pPr>
            <w:r w:rsidRPr="00637DC6">
              <w:rPr>
                <w:rFonts w:ascii="FrankRuehl" w:hAnsi="FrankRuehl" w:cs="FrankRuehl"/>
                <w:sz w:val="32"/>
                <w:szCs w:val="32"/>
                <w:rtl/>
              </w:rPr>
              <w:t>האם הצלחת לוותר על התנהגויות ביטחון?</w:t>
            </w:r>
          </w:p>
          <w:p w:rsidR="00A8606D" w:rsidRPr="00637DC6" w:rsidRDefault="00A8606D" w:rsidP="00D63213">
            <w:pPr>
              <w:shd w:val="clear" w:color="auto" w:fill="D9D9D9"/>
              <w:tabs>
                <w:tab w:val="num" w:pos="360"/>
              </w:tabs>
              <w:bidi/>
              <w:spacing w:line="276" w:lineRule="auto"/>
              <w:ind w:left="360" w:hanging="360"/>
              <w:jc w:val="left"/>
              <w:rPr>
                <w:rFonts w:ascii="FrankRuehl" w:hAnsi="FrankRuehl" w:cs="FrankRuehl"/>
                <w:sz w:val="32"/>
                <w:szCs w:val="32"/>
                <w:rtl/>
              </w:rPr>
            </w:pPr>
          </w:p>
        </w:tc>
        <w:tc>
          <w:tcPr>
            <w:tcW w:w="5808" w:type="dxa"/>
          </w:tcPr>
          <w:p w:rsidR="00A8606D" w:rsidRDefault="00A8606D" w:rsidP="00A8606D">
            <w:pPr>
              <w:bidi/>
              <w:jc w:val="left"/>
              <w:rPr>
                <w:rtl/>
              </w:rPr>
            </w:pPr>
          </w:p>
        </w:tc>
      </w:tr>
      <w:tr w:rsidR="00A8606D" w:rsidTr="00D63213">
        <w:tc>
          <w:tcPr>
            <w:tcW w:w="3827" w:type="dxa"/>
          </w:tcPr>
          <w:p w:rsidR="00A8606D" w:rsidRPr="00637DC6" w:rsidRDefault="00A8606D" w:rsidP="00D63213">
            <w:pPr>
              <w:shd w:val="clear" w:color="auto" w:fill="D9D9D9"/>
              <w:tabs>
                <w:tab w:val="num" w:pos="360"/>
              </w:tabs>
              <w:bidi/>
              <w:spacing w:line="276" w:lineRule="auto"/>
              <w:ind w:left="360" w:hanging="360"/>
              <w:jc w:val="left"/>
              <w:rPr>
                <w:rFonts w:ascii="FrankRuehl" w:hAnsi="FrankRuehl" w:cs="FrankRuehl"/>
                <w:sz w:val="32"/>
                <w:szCs w:val="32"/>
                <w:rtl/>
              </w:rPr>
            </w:pPr>
            <w:r w:rsidRPr="00637DC6">
              <w:rPr>
                <w:rFonts w:ascii="FrankRuehl" w:hAnsi="FrankRuehl" w:cs="FrankRuehl"/>
                <w:sz w:val="32"/>
                <w:szCs w:val="32"/>
                <w:rtl/>
              </w:rPr>
              <w:t>האם האיום אכן התממש?</w:t>
            </w:r>
          </w:p>
          <w:p w:rsidR="00A8606D" w:rsidRPr="00637DC6" w:rsidRDefault="00A8606D" w:rsidP="00D63213">
            <w:pPr>
              <w:shd w:val="clear" w:color="auto" w:fill="D9D9D9"/>
              <w:tabs>
                <w:tab w:val="num" w:pos="360"/>
              </w:tabs>
              <w:bidi/>
              <w:spacing w:line="276" w:lineRule="auto"/>
              <w:ind w:left="360" w:hanging="360"/>
              <w:jc w:val="left"/>
              <w:rPr>
                <w:rFonts w:ascii="FrankRuehl" w:hAnsi="FrankRuehl" w:cs="FrankRuehl"/>
                <w:sz w:val="32"/>
                <w:szCs w:val="32"/>
                <w:rtl/>
              </w:rPr>
            </w:pPr>
            <w:r w:rsidRPr="00637DC6">
              <w:rPr>
                <w:rFonts w:ascii="FrankRuehl" w:hAnsi="FrankRuehl" w:cs="FrankRuehl"/>
                <w:sz w:val="32"/>
                <w:szCs w:val="32"/>
                <w:rtl/>
              </w:rPr>
              <w:t>אם לא התממש האם היו ראיות שהאיום "נכון?"</w:t>
            </w:r>
          </w:p>
          <w:p w:rsidR="00A8606D" w:rsidRPr="00637DC6" w:rsidRDefault="00A8606D" w:rsidP="00D63213">
            <w:pPr>
              <w:shd w:val="clear" w:color="auto" w:fill="D9D9D9"/>
              <w:tabs>
                <w:tab w:val="num" w:pos="360"/>
              </w:tabs>
              <w:bidi/>
              <w:spacing w:line="276" w:lineRule="auto"/>
              <w:ind w:left="360" w:hanging="360"/>
              <w:jc w:val="left"/>
              <w:rPr>
                <w:rFonts w:ascii="FrankRuehl" w:hAnsi="FrankRuehl" w:cs="FrankRuehl"/>
                <w:sz w:val="32"/>
                <w:szCs w:val="32"/>
                <w:rtl/>
              </w:rPr>
            </w:pPr>
          </w:p>
        </w:tc>
        <w:tc>
          <w:tcPr>
            <w:tcW w:w="5808" w:type="dxa"/>
          </w:tcPr>
          <w:p w:rsidR="00A8606D" w:rsidRDefault="00A8606D" w:rsidP="00A8606D">
            <w:pPr>
              <w:bidi/>
              <w:jc w:val="left"/>
              <w:rPr>
                <w:rtl/>
              </w:rPr>
            </w:pPr>
          </w:p>
        </w:tc>
      </w:tr>
      <w:tr w:rsidR="00A8606D" w:rsidTr="00D63213">
        <w:tc>
          <w:tcPr>
            <w:tcW w:w="3827" w:type="dxa"/>
          </w:tcPr>
          <w:p w:rsidR="00A8606D" w:rsidRPr="00637DC6" w:rsidRDefault="00A8606D" w:rsidP="00D63213">
            <w:pPr>
              <w:shd w:val="clear" w:color="auto" w:fill="D9D9D9"/>
              <w:tabs>
                <w:tab w:val="num" w:pos="360"/>
              </w:tabs>
              <w:bidi/>
              <w:spacing w:line="276" w:lineRule="auto"/>
              <w:ind w:left="360" w:hanging="360"/>
              <w:jc w:val="left"/>
              <w:rPr>
                <w:rFonts w:ascii="FrankRuehl" w:hAnsi="FrankRuehl" w:cs="FrankRuehl"/>
                <w:sz w:val="32"/>
                <w:szCs w:val="32"/>
                <w:rtl/>
              </w:rPr>
            </w:pPr>
            <w:r w:rsidRPr="00637DC6">
              <w:rPr>
                <w:rFonts w:ascii="FrankRuehl" w:hAnsi="FrankRuehl" w:cs="FrankRuehl"/>
                <w:sz w:val="32"/>
                <w:szCs w:val="32"/>
                <w:rtl/>
              </w:rPr>
              <w:t xml:space="preserve">האם היו ראיות בחשיפה שהאיום לא נכון? </w:t>
            </w:r>
          </w:p>
          <w:p w:rsidR="00A8606D" w:rsidRPr="00637DC6" w:rsidRDefault="00A8606D" w:rsidP="00D63213">
            <w:pPr>
              <w:shd w:val="clear" w:color="auto" w:fill="D9D9D9"/>
              <w:tabs>
                <w:tab w:val="num" w:pos="360"/>
              </w:tabs>
              <w:bidi/>
              <w:spacing w:line="276" w:lineRule="auto"/>
              <w:ind w:left="360" w:hanging="360"/>
              <w:jc w:val="left"/>
              <w:rPr>
                <w:rFonts w:ascii="FrankRuehl" w:hAnsi="FrankRuehl" w:cs="FrankRuehl"/>
                <w:sz w:val="32"/>
                <w:szCs w:val="32"/>
                <w:rtl/>
              </w:rPr>
            </w:pPr>
          </w:p>
          <w:p w:rsidR="00A8606D" w:rsidRPr="00637DC6" w:rsidRDefault="00A8606D" w:rsidP="00D63213">
            <w:pPr>
              <w:shd w:val="clear" w:color="auto" w:fill="D9D9D9"/>
              <w:tabs>
                <w:tab w:val="num" w:pos="360"/>
              </w:tabs>
              <w:bidi/>
              <w:spacing w:line="276" w:lineRule="auto"/>
              <w:jc w:val="left"/>
              <w:rPr>
                <w:rFonts w:ascii="FrankRuehl" w:hAnsi="FrankRuehl" w:cs="FrankRuehl"/>
                <w:sz w:val="32"/>
                <w:szCs w:val="32"/>
                <w:rtl/>
              </w:rPr>
            </w:pPr>
          </w:p>
        </w:tc>
        <w:tc>
          <w:tcPr>
            <w:tcW w:w="5808" w:type="dxa"/>
          </w:tcPr>
          <w:p w:rsidR="00A8606D" w:rsidRDefault="00A8606D" w:rsidP="00A8606D">
            <w:pPr>
              <w:bidi/>
              <w:jc w:val="left"/>
              <w:rPr>
                <w:rtl/>
              </w:rPr>
            </w:pPr>
          </w:p>
        </w:tc>
      </w:tr>
      <w:tr w:rsidR="00A8606D" w:rsidTr="00D63213">
        <w:tc>
          <w:tcPr>
            <w:tcW w:w="3827" w:type="dxa"/>
          </w:tcPr>
          <w:p w:rsidR="00A8606D" w:rsidRPr="00637DC6" w:rsidRDefault="00A8606D" w:rsidP="00D63213">
            <w:pPr>
              <w:shd w:val="clear" w:color="auto" w:fill="D9D9D9"/>
              <w:tabs>
                <w:tab w:val="num" w:pos="360"/>
              </w:tabs>
              <w:bidi/>
              <w:spacing w:line="276" w:lineRule="auto"/>
              <w:ind w:left="360" w:hanging="360"/>
              <w:jc w:val="left"/>
              <w:rPr>
                <w:rFonts w:ascii="FrankRuehl" w:hAnsi="FrankRuehl" w:cs="FrankRuehl"/>
                <w:sz w:val="32"/>
                <w:szCs w:val="32"/>
                <w:rtl/>
              </w:rPr>
            </w:pPr>
            <w:r w:rsidRPr="00637DC6">
              <w:rPr>
                <w:rFonts w:ascii="FrankRuehl" w:hAnsi="FrankRuehl" w:cs="FrankRuehl"/>
                <w:sz w:val="32"/>
                <w:szCs w:val="32"/>
                <w:rtl/>
              </w:rPr>
              <w:t>האם השתמשת בהצהרה הרציונלית? האם עזרה?</w:t>
            </w:r>
          </w:p>
          <w:p w:rsidR="00A8606D" w:rsidRPr="00637DC6" w:rsidRDefault="00A8606D" w:rsidP="00D63213">
            <w:pPr>
              <w:shd w:val="clear" w:color="auto" w:fill="D9D9D9"/>
              <w:tabs>
                <w:tab w:val="num" w:pos="360"/>
              </w:tabs>
              <w:bidi/>
              <w:spacing w:line="276" w:lineRule="auto"/>
              <w:ind w:left="360" w:hanging="360"/>
              <w:jc w:val="left"/>
              <w:rPr>
                <w:rFonts w:ascii="FrankRuehl" w:hAnsi="FrankRuehl" w:cs="FrankRuehl"/>
                <w:sz w:val="32"/>
                <w:szCs w:val="32"/>
                <w:rtl/>
              </w:rPr>
            </w:pPr>
          </w:p>
        </w:tc>
        <w:tc>
          <w:tcPr>
            <w:tcW w:w="5808" w:type="dxa"/>
          </w:tcPr>
          <w:p w:rsidR="00A8606D" w:rsidRDefault="00A8606D" w:rsidP="00A8606D">
            <w:pPr>
              <w:bidi/>
              <w:jc w:val="left"/>
              <w:rPr>
                <w:rtl/>
              </w:rPr>
            </w:pPr>
          </w:p>
        </w:tc>
      </w:tr>
      <w:tr w:rsidR="00A8606D" w:rsidTr="00D63213">
        <w:trPr>
          <w:trHeight w:val="1109"/>
        </w:trPr>
        <w:tc>
          <w:tcPr>
            <w:tcW w:w="3827" w:type="dxa"/>
          </w:tcPr>
          <w:p w:rsidR="00A8606D" w:rsidRPr="00637DC6" w:rsidRDefault="00A8606D" w:rsidP="00D63213">
            <w:pPr>
              <w:shd w:val="clear" w:color="auto" w:fill="D9D9D9"/>
              <w:tabs>
                <w:tab w:val="num" w:pos="360"/>
              </w:tabs>
              <w:bidi/>
              <w:spacing w:line="276" w:lineRule="auto"/>
              <w:ind w:left="360" w:hanging="360"/>
              <w:jc w:val="left"/>
              <w:rPr>
                <w:rFonts w:ascii="FrankRuehl" w:hAnsi="FrankRuehl" w:cs="FrankRuehl"/>
                <w:sz w:val="32"/>
                <w:szCs w:val="32"/>
                <w:rtl/>
              </w:rPr>
            </w:pPr>
            <w:r w:rsidRPr="00637DC6">
              <w:rPr>
                <w:rFonts w:ascii="FrankRuehl" w:hAnsi="FrankRuehl" w:cs="FrankRuehl"/>
                <w:sz w:val="32"/>
                <w:szCs w:val="32"/>
                <w:rtl/>
              </w:rPr>
              <w:t xml:space="preserve">האם השתמשת בהצהרה ב"עד החרדה"? האם עזרה? </w:t>
            </w:r>
          </w:p>
          <w:p w:rsidR="00637DC6" w:rsidRPr="00637DC6" w:rsidRDefault="00637DC6" w:rsidP="00D63213">
            <w:pPr>
              <w:shd w:val="clear" w:color="auto" w:fill="D9D9D9"/>
              <w:tabs>
                <w:tab w:val="num" w:pos="360"/>
              </w:tabs>
              <w:bidi/>
              <w:spacing w:line="276" w:lineRule="auto"/>
              <w:ind w:left="360" w:hanging="360"/>
              <w:jc w:val="left"/>
              <w:rPr>
                <w:rFonts w:ascii="FrankRuehl" w:hAnsi="FrankRuehl" w:cs="FrankRuehl"/>
                <w:sz w:val="32"/>
                <w:szCs w:val="32"/>
                <w:rtl/>
              </w:rPr>
            </w:pPr>
          </w:p>
        </w:tc>
        <w:tc>
          <w:tcPr>
            <w:tcW w:w="5808" w:type="dxa"/>
          </w:tcPr>
          <w:p w:rsidR="00A8606D" w:rsidRDefault="00A8606D" w:rsidP="00A8606D">
            <w:pPr>
              <w:bidi/>
              <w:jc w:val="left"/>
              <w:rPr>
                <w:rtl/>
              </w:rPr>
            </w:pPr>
          </w:p>
        </w:tc>
      </w:tr>
    </w:tbl>
    <w:p w:rsidR="00B53F9E" w:rsidRDefault="00D63213" w:rsidP="00947679">
      <w:pPr>
        <w:bidi/>
        <w:jc w:val="left"/>
        <w:rPr>
          <w:rtl/>
        </w:rPr>
      </w:pPr>
      <w:r>
        <w:rPr>
          <w:noProof/>
        </w:rPr>
        <w:drawing>
          <wp:inline distT="0" distB="0" distL="0" distR="0" wp14:anchorId="625A7B35" wp14:editId="4435925F">
            <wp:extent cx="5593080" cy="585470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06D" w:rsidRDefault="00A8606D" w:rsidP="00A8606D">
      <w:pPr>
        <w:bidi/>
        <w:jc w:val="left"/>
        <w:rPr>
          <w:rtl/>
        </w:rPr>
      </w:pPr>
    </w:p>
    <w:p w:rsidR="00A8606D" w:rsidRDefault="00A8606D" w:rsidP="00A8606D">
      <w:pPr>
        <w:bidi/>
        <w:jc w:val="left"/>
        <w:rPr>
          <w:rtl/>
        </w:rPr>
      </w:pPr>
    </w:p>
    <w:sectPr w:rsidR="00A86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9E"/>
    <w:rsid w:val="00026108"/>
    <w:rsid w:val="00026BA7"/>
    <w:rsid w:val="00034DE2"/>
    <w:rsid w:val="000502EA"/>
    <w:rsid w:val="00050AC4"/>
    <w:rsid w:val="00070FAD"/>
    <w:rsid w:val="00072318"/>
    <w:rsid w:val="0007379C"/>
    <w:rsid w:val="00075119"/>
    <w:rsid w:val="00080642"/>
    <w:rsid w:val="00095DAD"/>
    <w:rsid w:val="000A29D3"/>
    <w:rsid w:val="000A3BEC"/>
    <w:rsid w:val="000C4A84"/>
    <w:rsid w:val="000E3481"/>
    <w:rsid w:val="00115740"/>
    <w:rsid w:val="00140B2B"/>
    <w:rsid w:val="0014254A"/>
    <w:rsid w:val="00147AB2"/>
    <w:rsid w:val="001B1685"/>
    <w:rsid w:val="001E0235"/>
    <w:rsid w:val="001E4B85"/>
    <w:rsid w:val="00203A12"/>
    <w:rsid w:val="0023038D"/>
    <w:rsid w:val="0024581B"/>
    <w:rsid w:val="0026735A"/>
    <w:rsid w:val="0027694D"/>
    <w:rsid w:val="00291E29"/>
    <w:rsid w:val="002A6432"/>
    <w:rsid w:val="00331301"/>
    <w:rsid w:val="003473E5"/>
    <w:rsid w:val="00352671"/>
    <w:rsid w:val="00356E80"/>
    <w:rsid w:val="003637A0"/>
    <w:rsid w:val="0037667F"/>
    <w:rsid w:val="003961FD"/>
    <w:rsid w:val="003E4984"/>
    <w:rsid w:val="00422DFB"/>
    <w:rsid w:val="00423B1C"/>
    <w:rsid w:val="00433338"/>
    <w:rsid w:val="00435880"/>
    <w:rsid w:val="004469FF"/>
    <w:rsid w:val="00447CF4"/>
    <w:rsid w:val="00475730"/>
    <w:rsid w:val="004957FF"/>
    <w:rsid w:val="004B22E8"/>
    <w:rsid w:val="0050063E"/>
    <w:rsid w:val="0051473E"/>
    <w:rsid w:val="00544DBA"/>
    <w:rsid w:val="005473F2"/>
    <w:rsid w:val="00556AC4"/>
    <w:rsid w:val="00570ED9"/>
    <w:rsid w:val="0059373A"/>
    <w:rsid w:val="005B30B3"/>
    <w:rsid w:val="005B64E7"/>
    <w:rsid w:val="005C2F4E"/>
    <w:rsid w:val="005D6AEF"/>
    <w:rsid w:val="005F2A9F"/>
    <w:rsid w:val="005F4FE2"/>
    <w:rsid w:val="005F776A"/>
    <w:rsid w:val="0061687A"/>
    <w:rsid w:val="00617B04"/>
    <w:rsid w:val="0062726B"/>
    <w:rsid w:val="00637DC6"/>
    <w:rsid w:val="006519C0"/>
    <w:rsid w:val="00676027"/>
    <w:rsid w:val="006A5313"/>
    <w:rsid w:val="006A6750"/>
    <w:rsid w:val="006C67AD"/>
    <w:rsid w:val="006D1116"/>
    <w:rsid w:val="006F4C05"/>
    <w:rsid w:val="007026A9"/>
    <w:rsid w:val="007349C9"/>
    <w:rsid w:val="00742553"/>
    <w:rsid w:val="00747BE9"/>
    <w:rsid w:val="007655C3"/>
    <w:rsid w:val="00766A70"/>
    <w:rsid w:val="007A4B56"/>
    <w:rsid w:val="007B0E13"/>
    <w:rsid w:val="007C0767"/>
    <w:rsid w:val="007D70A0"/>
    <w:rsid w:val="007F3ABA"/>
    <w:rsid w:val="007F62FF"/>
    <w:rsid w:val="00812DAE"/>
    <w:rsid w:val="00813297"/>
    <w:rsid w:val="00832D5B"/>
    <w:rsid w:val="00832DE2"/>
    <w:rsid w:val="008409C3"/>
    <w:rsid w:val="008553E0"/>
    <w:rsid w:val="00861F91"/>
    <w:rsid w:val="008654C9"/>
    <w:rsid w:val="008702CC"/>
    <w:rsid w:val="00874F5D"/>
    <w:rsid w:val="0087791D"/>
    <w:rsid w:val="00896348"/>
    <w:rsid w:val="008A041D"/>
    <w:rsid w:val="008A1D38"/>
    <w:rsid w:val="008B477F"/>
    <w:rsid w:val="008F06A2"/>
    <w:rsid w:val="008F15F5"/>
    <w:rsid w:val="008F55F4"/>
    <w:rsid w:val="00911DB7"/>
    <w:rsid w:val="00945FCB"/>
    <w:rsid w:val="00947679"/>
    <w:rsid w:val="00966D3C"/>
    <w:rsid w:val="0097360A"/>
    <w:rsid w:val="00986CBD"/>
    <w:rsid w:val="0099041D"/>
    <w:rsid w:val="009970A7"/>
    <w:rsid w:val="009A4E1A"/>
    <w:rsid w:val="009D3266"/>
    <w:rsid w:val="009F0606"/>
    <w:rsid w:val="00A01057"/>
    <w:rsid w:val="00A15F82"/>
    <w:rsid w:val="00A510B6"/>
    <w:rsid w:val="00A5196B"/>
    <w:rsid w:val="00A61362"/>
    <w:rsid w:val="00A725D7"/>
    <w:rsid w:val="00A8606D"/>
    <w:rsid w:val="00A97733"/>
    <w:rsid w:val="00AA4105"/>
    <w:rsid w:val="00AD050E"/>
    <w:rsid w:val="00AD0E4A"/>
    <w:rsid w:val="00B050F3"/>
    <w:rsid w:val="00B2302C"/>
    <w:rsid w:val="00B263DD"/>
    <w:rsid w:val="00B36973"/>
    <w:rsid w:val="00B41ABB"/>
    <w:rsid w:val="00B452A2"/>
    <w:rsid w:val="00B514AF"/>
    <w:rsid w:val="00B53F9E"/>
    <w:rsid w:val="00B5698A"/>
    <w:rsid w:val="00B639C8"/>
    <w:rsid w:val="00B67773"/>
    <w:rsid w:val="00B858CC"/>
    <w:rsid w:val="00BA778A"/>
    <w:rsid w:val="00BD0EBD"/>
    <w:rsid w:val="00BF3417"/>
    <w:rsid w:val="00C26A8F"/>
    <w:rsid w:val="00C274BA"/>
    <w:rsid w:val="00C45EB1"/>
    <w:rsid w:val="00C50F42"/>
    <w:rsid w:val="00C82842"/>
    <w:rsid w:val="00CD6D29"/>
    <w:rsid w:val="00CF58ED"/>
    <w:rsid w:val="00D07038"/>
    <w:rsid w:val="00D2132E"/>
    <w:rsid w:val="00D37BBA"/>
    <w:rsid w:val="00D55BEE"/>
    <w:rsid w:val="00D63213"/>
    <w:rsid w:val="00D702AD"/>
    <w:rsid w:val="00D75848"/>
    <w:rsid w:val="00D90205"/>
    <w:rsid w:val="00D905A0"/>
    <w:rsid w:val="00DA7BEE"/>
    <w:rsid w:val="00DB27DB"/>
    <w:rsid w:val="00DF58B9"/>
    <w:rsid w:val="00E42861"/>
    <w:rsid w:val="00E51D8F"/>
    <w:rsid w:val="00E65E47"/>
    <w:rsid w:val="00E93EEB"/>
    <w:rsid w:val="00EA28C0"/>
    <w:rsid w:val="00EE6C92"/>
    <w:rsid w:val="00EF04DE"/>
    <w:rsid w:val="00F00801"/>
    <w:rsid w:val="00F057C2"/>
    <w:rsid w:val="00F057F9"/>
    <w:rsid w:val="00F265E9"/>
    <w:rsid w:val="00F33083"/>
    <w:rsid w:val="00F33DA8"/>
    <w:rsid w:val="00F47242"/>
    <w:rsid w:val="00F61BEE"/>
    <w:rsid w:val="00F82B25"/>
    <w:rsid w:val="00F82F55"/>
    <w:rsid w:val="00F86202"/>
    <w:rsid w:val="00FC1237"/>
    <w:rsid w:val="00FC3AE2"/>
    <w:rsid w:val="00FC7661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49E7"/>
  <w15:chartTrackingRefBased/>
  <w15:docId w15:val="{D6829E43-10A0-47E6-9E5B-246E313A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8ED"/>
    <w:pPr>
      <w:jc w:val="right"/>
    </w:pPr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8606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6</cp:revision>
  <dcterms:created xsi:type="dcterms:W3CDTF">2022-04-15T10:14:00Z</dcterms:created>
  <dcterms:modified xsi:type="dcterms:W3CDTF">2022-04-16T07:42:00Z</dcterms:modified>
</cp:coreProperties>
</file>