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3F" w:rsidRDefault="00974F3F" w:rsidP="006A79CB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r>
        <w:rPr>
          <w:rFonts w:ascii="FrankRuehl" w:hAnsi="FrankRuehl" w:cs="FrankRuehl" w:hint="cs"/>
          <w:sz w:val="56"/>
          <w:szCs w:val="56"/>
          <w:rtl/>
        </w:rPr>
        <w:t>מדרג ההתנהגויות הכפייתיות שלך</w:t>
      </w:r>
    </w:p>
    <w:p w:rsidR="00974F3F" w:rsidRPr="00860DF3" w:rsidRDefault="00974F3F" w:rsidP="006A79CB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860DF3">
        <w:rPr>
          <w:rFonts w:ascii="FrankRuehl" w:hAnsi="FrankRuehl" w:cs="FrankRuehl" w:hint="cs"/>
          <w:sz w:val="40"/>
          <w:szCs w:val="40"/>
          <w:rtl/>
        </w:rPr>
        <w:t>טבלה עם אפשרות למילוי במחשב</w:t>
      </w:r>
      <w:r w:rsidR="006A79CB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6A79CB" w:rsidRPr="00894FE2">
        <w:rPr>
          <w:rFonts w:ascii="FrankRuehl" w:hAnsi="FrankRuehl" w:cs="FrankRuehl"/>
          <w:sz w:val="40"/>
          <w:szCs w:val="40"/>
          <w:rtl/>
        </w:rPr>
        <w:t xml:space="preserve">(מתוך טופס </w:t>
      </w:r>
      <w:r w:rsidR="006A79CB">
        <w:rPr>
          <w:rFonts w:ascii="FrankRuehl" w:hAnsi="FrankRuehl" w:cs="FrankRuehl" w:hint="cs"/>
          <w:sz w:val="40"/>
          <w:szCs w:val="40"/>
          <w:rtl/>
        </w:rPr>
        <w:t>6</w:t>
      </w:r>
      <w:r w:rsidR="006A79CB" w:rsidRPr="00894FE2">
        <w:rPr>
          <w:rFonts w:ascii="FrankRuehl" w:hAnsi="FrankRuehl" w:cs="FrankRuehl"/>
          <w:sz w:val="40"/>
          <w:szCs w:val="40"/>
          <w:rtl/>
        </w:rPr>
        <w:t>)</w:t>
      </w:r>
    </w:p>
    <w:p w:rsidR="00974F3F" w:rsidRPr="00663A26" w:rsidRDefault="00974F3F" w:rsidP="00974F3F">
      <w:pPr>
        <w:pStyle w:val="NoSpacing"/>
        <w:bidi/>
        <w:rPr>
          <w:rFonts w:asciiTheme="minorBidi" w:hAnsiTheme="minorBidi" w:cstheme="minorBidi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887"/>
        <w:gridCol w:w="4679"/>
      </w:tblGrid>
      <w:tr w:rsidR="00974F3F" w:rsidRPr="003A56AC" w:rsidTr="00847706">
        <w:tc>
          <w:tcPr>
            <w:tcW w:w="2504" w:type="dxa"/>
          </w:tcPr>
          <w:p w:rsidR="00974F3F" w:rsidRPr="00974F3F" w:rsidRDefault="00974F3F" w:rsidP="00847706">
            <w:pPr>
              <w:pStyle w:val="NoSpacing"/>
              <w:bidi/>
              <w:rPr>
                <w:rFonts w:ascii="FrankRuehl" w:hAnsi="FrankRuehl" w:cs="FrankRuehl"/>
                <w:b/>
                <w:bCs/>
                <w:sz w:val="26"/>
                <w:szCs w:val="26"/>
                <w:u w:val="none"/>
                <w:rtl/>
              </w:rPr>
            </w:pPr>
            <w:r w:rsidRPr="00974F3F">
              <w:rPr>
                <w:rFonts w:ascii="FrankRuehl" w:hAnsi="FrankRuehl" w:cs="FrankRuehl"/>
                <w:b/>
                <w:bCs/>
                <w:sz w:val="26"/>
                <w:szCs w:val="26"/>
                <w:u w:val="none"/>
                <w:rtl/>
              </w:rPr>
              <w:t xml:space="preserve">התנהגות כפייתית </w:t>
            </w:r>
          </w:p>
        </w:tc>
        <w:tc>
          <w:tcPr>
            <w:tcW w:w="1887" w:type="dxa"/>
          </w:tcPr>
          <w:p w:rsidR="00974F3F" w:rsidRPr="00974F3F" w:rsidRDefault="00974F3F" w:rsidP="00847706">
            <w:pPr>
              <w:pStyle w:val="NoSpacing"/>
              <w:bidi/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</w:pPr>
            <w:r w:rsidRPr="00974F3F">
              <w:rPr>
                <w:rFonts w:ascii="FrankRuehl" w:hAnsi="FrankRuehl" w:cs="FrankRuehl"/>
                <w:b/>
                <w:bCs/>
                <w:sz w:val="26"/>
                <w:szCs w:val="26"/>
                <w:u w:val="none"/>
                <w:rtl/>
              </w:rPr>
              <w:t>מצוקה 100-0 אם הכפייתיות לא תבוצע</w:t>
            </w:r>
          </w:p>
        </w:tc>
        <w:tc>
          <w:tcPr>
            <w:tcW w:w="4679" w:type="dxa"/>
          </w:tcPr>
          <w:p w:rsidR="00974F3F" w:rsidRPr="00974F3F" w:rsidRDefault="00974F3F" w:rsidP="00847706">
            <w:pPr>
              <w:pStyle w:val="NoSpacing"/>
              <w:bidi/>
              <w:rPr>
                <w:rFonts w:ascii="FrankRuehl" w:hAnsi="FrankRuehl" w:cs="FrankRuehl"/>
                <w:b/>
                <w:bCs/>
                <w:sz w:val="26"/>
                <w:szCs w:val="26"/>
                <w:u w:val="none"/>
                <w:rtl/>
              </w:rPr>
            </w:pPr>
            <w:r w:rsidRPr="00974F3F">
              <w:rPr>
                <w:rFonts w:ascii="FrankRuehl" w:hAnsi="FrankRuehl" w:cs="FrankRuehl"/>
                <w:b/>
                <w:bCs/>
                <w:sz w:val="26"/>
                <w:szCs w:val="26"/>
                <w:u w:val="none"/>
                <w:rtl/>
              </w:rPr>
              <w:t>ככל שהטקס מבוצע לפי "כללי טקס", פרט את הפעולות השכיחות הנעשות.</w:t>
            </w:r>
          </w:p>
        </w:tc>
      </w:tr>
      <w:tr w:rsidR="00974F3F" w:rsidRPr="003A56AC" w:rsidTr="00847706">
        <w:tc>
          <w:tcPr>
            <w:tcW w:w="2504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87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4679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974F3F" w:rsidRPr="003A56AC" w:rsidTr="00847706">
        <w:tc>
          <w:tcPr>
            <w:tcW w:w="2504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87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4679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974F3F" w:rsidRPr="003A56AC" w:rsidTr="00847706">
        <w:tc>
          <w:tcPr>
            <w:tcW w:w="2504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87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4679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974F3F" w:rsidRPr="003A56AC" w:rsidTr="00847706">
        <w:tc>
          <w:tcPr>
            <w:tcW w:w="2504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87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4679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974F3F" w:rsidRPr="003A56AC" w:rsidTr="00847706">
        <w:tc>
          <w:tcPr>
            <w:tcW w:w="2504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87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4679" w:type="dxa"/>
          </w:tcPr>
          <w:p w:rsidR="00974F3F" w:rsidRPr="00663A26" w:rsidRDefault="00974F3F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bookmarkStart w:id="0" w:name="_GoBack"/>
            <w:bookmarkEnd w:id="0"/>
          </w:p>
        </w:tc>
      </w:tr>
    </w:tbl>
    <w:p w:rsidR="004500EC" w:rsidRPr="004500EC" w:rsidRDefault="004500EC" w:rsidP="004500EC">
      <w:pPr>
        <w:tabs>
          <w:tab w:val="left" w:pos="6240"/>
        </w:tabs>
        <w:jc w:val="left"/>
      </w:pPr>
      <w:r>
        <w:rPr>
          <w:noProof/>
        </w:rPr>
        <w:drawing>
          <wp:inline distT="0" distB="0" distL="0" distR="0" wp14:anchorId="7883409E" wp14:editId="5E52EB5A">
            <wp:extent cx="5928360" cy="570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0EC" w:rsidRPr="0045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3F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500EC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44DE8"/>
    <w:rsid w:val="006519C0"/>
    <w:rsid w:val="00676027"/>
    <w:rsid w:val="006A5313"/>
    <w:rsid w:val="006A6750"/>
    <w:rsid w:val="006A79CB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74F3F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8F51-3418-48F2-B3F9-2E802E1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ED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F3F"/>
    <w:pPr>
      <w:spacing w:after="0" w:line="240" w:lineRule="auto"/>
    </w:pPr>
    <w:rPr>
      <w:rFonts w:ascii="Narkisim" w:eastAsia="Calibri" w:hAnsi="Narkisim" w:cs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5</cp:revision>
  <cp:lastPrinted>2022-12-24T10:54:00Z</cp:lastPrinted>
  <dcterms:created xsi:type="dcterms:W3CDTF">2022-12-24T10:09:00Z</dcterms:created>
  <dcterms:modified xsi:type="dcterms:W3CDTF">2022-12-24T10:54:00Z</dcterms:modified>
</cp:coreProperties>
</file>